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187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ptos" w:cs="Aptos" w:eastAsia="Aptos" w:hAnsi="Aptos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  <w:sz w:val="22"/>
                <w:szCs w:val="22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4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8"/>
                <w:szCs w:val="28"/>
                <w:rtl w:val="0"/>
              </w:rPr>
              <w:t xml:space="preserve">DOKTORA YETERLİK SÖZLÜ SINAV TUTANAĞI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Ind w:w="-108.0" w:type="dxa"/>
        <w:tblLayout w:type="fixed"/>
        <w:tblLook w:val="0000"/>
      </w:tblPr>
      <w:tblGrid>
        <w:gridCol w:w="3936"/>
        <w:gridCol w:w="5350"/>
        <w:tblGridChange w:id="0">
          <w:tblGrid>
            <w:gridCol w:w="3936"/>
            <w:gridCol w:w="53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ADI, SOYADI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ÖĞRENCİNİN NUMARASI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ANABİLİM 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PROGRAMI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TEZ DANIŞMANI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KAÇINCI YETERLİK SINAVI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276"/>
              </w:tabs>
              <w:spacing w:after="120" w:before="120" w:lineRule="auto"/>
              <w:ind w:right="-52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SINAV TARİHİ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-108" w:firstLine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Enstitü Yönetim Kurulu’nun …/../.. tarih ve …… sayılı kararıyla oluşturulan Jürimiz yukarıda adı geçen öğrenciyi sözlü olarak Yeterlik Sınavına almıştır.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Yapılan Sözlü Sınav sonucunda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oybirliği/oy çokluğu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ile;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355600</wp:posOffset>
                </wp:positionV>
                <wp:extent cx="2381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355600</wp:posOffset>
                </wp:positionV>
                <wp:extent cx="23812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Öğrenci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BAŞARILI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bulunmuştur..</w:t>
      </w:r>
    </w:p>
    <w:p w:rsidR="00000000" w:rsidDel="00000000" w:rsidP="00000000" w:rsidRDefault="00000000" w:rsidRPr="00000000" w14:paraId="00000024">
      <w:pPr>
        <w:ind w:left="709" w:hanging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238125" cy="238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709" w:right="-142" w:hanging="709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Öğrenci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BAŞARISIZ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bulunmuştur.</w:t>
      </w:r>
    </w:p>
    <w:p w:rsidR="00000000" w:rsidDel="00000000" w:rsidP="00000000" w:rsidRDefault="00000000" w:rsidRPr="00000000" w14:paraId="00000026">
      <w:pPr>
        <w:ind w:left="709" w:right="-142" w:hanging="709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238125" cy="238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238125" cy="2381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ind w:left="709" w:hanging="709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Sınava katılmayan öğrenci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BAŞARISIZ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olarak değerlendirilmiştir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709" w:hanging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Öğrencinin aşağıda belirtilen Ek Ders/Dersleri alması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gereklidir/ gerekli değildir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60" w:before="12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Ders 1:</w:t>
        <w:tab/>
        <w:tab/>
        <w:tab/>
        <w:tab/>
        <w:tab/>
        <w:tab/>
        <w:tab/>
        <w:t xml:space="preserve">Ders 2:</w:t>
        <w:tab/>
        <w:tab/>
        <w:tab/>
        <w:tab/>
        <w:tab/>
      </w:r>
    </w:p>
    <w:tbl>
      <w:tblPr>
        <w:tblStyle w:val="Table3"/>
        <w:tblW w:w="921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80"/>
        <w:gridCol w:w="4536"/>
        <w:gridCol w:w="2194"/>
        <w:tblGridChange w:id="0">
          <w:tblGrid>
            <w:gridCol w:w="2480"/>
            <w:gridCol w:w="4536"/>
            <w:gridCol w:w="2194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Yeterlik Sınav Jürisi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Unvanı, 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Başkan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80" w:before="18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           Danışman 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180" w:before="18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FBE.FRM.16/ Rev. 00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aşlık1">
    <w:name w:val="Başlık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lo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onMetni">
    <w:name w:val="Balon Metni"/>
    <w:basedOn w:val="Normal"/>
    <w:next w:val="BalonMetni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QsKNVq+HQ+4nsh9a03tphi5kQ==">CgMxLjA4AHIhMTk5b2ViamVTeDNlQW9BeEM0TS1FaVdBQU15OUNhUXFQ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2017-01-06T09:06:00Z</dcterms:created>
  <dc:creator>cimcime</dc:creator>
</cp:coreProperties>
</file>